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17" w:rsidRPr="00256517" w:rsidRDefault="00256517" w:rsidP="002565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65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otwartym naborze </w:t>
      </w:r>
      <w:r w:rsidR="001775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partnera/partnerów</w:t>
      </w:r>
      <w:r w:rsidRPr="002565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celu wspólnej realizacji projektu</w:t>
      </w:r>
    </w:p>
    <w:p w:rsidR="00256517" w:rsidRPr="00256517" w:rsidRDefault="00256517" w:rsidP="002565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6517" w:rsidRPr="00256517" w:rsidRDefault="00256517" w:rsidP="002565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65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Ogłaszający konkurs:</w:t>
      </w:r>
    </w:p>
    <w:p w:rsidR="00256517" w:rsidRDefault="00817E5E" w:rsidP="0025651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STOWARZYSZENIE PRO BONO</w:t>
      </w:r>
    </w:p>
    <w:p w:rsidR="00B31ECA" w:rsidRPr="00256517" w:rsidRDefault="00B31ECA" w:rsidP="0025651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[adres]</w:t>
      </w:r>
    </w:p>
    <w:p w:rsidR="00256517" w:rsidRPr="00256517" w:rsidRDefault="00256517" w:rsidP="002565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6517" w:rsidRPr="00256517" w:rsidRDefault="00256517" w:rsidP="002565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65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Podstawa prawna</w:t>
      </w:r>
    </w:p>
    <w:p w:rsidR="00256517" w:rsidRPr="00256517" w:rsidRDefault="00256517" w:rsidP="0025651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6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33 ustawy z dnia 11 lipca 2014 r. o zasadach realizacji programów </w:t>
      </w:r>
      <w:r w:rsidR="00E369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56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zakresie polityki spójności finansowanych w perspektywie</w:t>
      </w:r>
      <w:r w:rsidR="00C72B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finansowej 2014–2020 (Dz.U.2017</w:t>
      </w:r>
      <w:r w:rsidRPr="00256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72B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1460</w:t>
      </w:r>
      <w:r w:rsidRPr="00256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t.j.) </w:t>
      </w:r>
      <w:r w:rsidR="00817E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Stowarzyszenie Pro Bono</w:t>
      </w:r>
      <w:r w:rsidRPr="00256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</w:t>
      </w:r>
      <w:r w:rsidR="00177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głasza otwarty nabór na partnera/partnerów</w:t>
      </w:r>
      <w:r w:rsidRPr="00256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spoza sektora finansów publicznych – organizacje pozarządowe i podmioty, o których mowa w art. 3 ust. 3 ustawy z dnia 24 kwietnia 2003r. o działalności pożytku publicznego i o wolontariacie – realizują</w:t>
      </w:r>
      <w:r w:rsidR="00817E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 zadania statutowe</w:t>
      </w:r>
      <w:r w:rsidRPr="00256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 celu wspólnego przygotowania i realizacji projektu w ramach </w:t>
      </w:r>
      <w:r w:rsidR="008608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Regionalnego Programu Województwa Świętokrzyskiego na lata 2014-2020, Oś Priorytetowa 9. Włączenie społeczne i walka z ubóstwem, Działanie 9.2.1 Rozwój wysokiej jakości usług społecznych.</w:t>
      </w:r>
    </w:p>
    <w:p w:rsidR="00256517" w:rsidRPr="00256517" w:rsidRDefault="00256517" w:rsidP="0025651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6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Nabór partnera jest prowadzony w celu ubiegania się o dofinansowanie w konkursie</w:t>
      </w:r>
      <w:r w:rsidR="008608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który </w:t>
      </w:r>
      <w:r w:rsidR="00B31E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="008608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ogłoszony</w:t>
      </w:r>
      <w:r w:rsidRPr="00256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</w:t>
      </w:r>
      <w:r w:rsidR="008608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Departament Wdrażania Europejskiego Funduszu Społecznego Urzędu Marszałkowskie</w:t>
      </w:r>
      <w:r w:rsidR="00B31E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 Województwa Świętokrzyskiego.</w:t>
      </w:r>
    </w:p>
    <w:p w:rsidR="00E56558" w:rsidRDefault="00516705" w:rsidP="00E56558">
      <w:pPr>
        <w:pStyle w:val="NormalnyWeb"/>
        <w:jc w:val="both"/>
      </w:pPr>
      <w:r>
        <w:t>Do konkursu mogą przystąpić podmio</w:t>
      </w:r>
      <w:r w:rsidR="00F01615">
        <w:t>ty składające ofertę samodzielną</w:t>
      </w:r>
      <w:r>
        <w:t xml:space="preserve"> lub wspólną.</w:t>
      </w:r>
    </w:p>
    <w:p w:rsidR="00256517" w:rsidRPr="00256517" w:rsidRDefault="00256517" w:rsidP="002565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65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CEL PARTNERSTWA:</w:t>
      </w:r>
    </w:p>
    <w:p w:rsidR="00256517" w:rsidRPr="001775EE" w:rsidRDefault="00256517" w:rsidP="001775E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7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Wspólna realizacja projektu w ramach </w:t>
      </w:r>
      <w:r w:rsidR="008608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RPO WŚ na lata 2014-2020</w:t>
      </w:r>
      <w:r w:rsidRPr="00177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polegającego na </w:t>
      </w:r>
      <w:r w:rsidR="00177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realizacji działań skierowanych do osób</w:t>
      </w:r>
      <w:r w:rsidR="008608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zależnych</w:t>
      </w:r>
      <w:r w:rsidR="00177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608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(niesamodzielnych), osób sprawujących </w:t>
      </w:r>
      <w:r w:rsidR="006510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opiekę</w:t>
      </w:r>
      <w:r w:rsidR="008608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nad taką osobą; osób zagrożonych ubóstwem i wykluczeniem społecznych oraz ich otoczenia, </w:t>
      </w:r>
      <w:r w:rsidR="00E644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8608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tym rodzin i dzieci.</w:t>
      </w:r>
    </w:p>
    <w:p w:rsidR="00256517" w:rsidRDefault="00256517" w:rsidP="001775E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7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</w:t>
      </w:r>
      <w:r w:rsidR="00817E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 będzie realizowany na terenie gminy/gmin powiatu jędrzejowskiego</w:t>
      </w:r>
      <w:r w:rsidR="00177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177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Liderem partnerstwa będzie </w:t>
      </w:r>
      <w:r w:rsidR="00817E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Stowarzyszenie Jędrzejów</w:t>
      </w:r>
      <w:r w:rsidR="00B31E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E56558" w:rsidRDefault="00E56558" w:rsidP="002565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6517" w:rsidRPr="00256517" w:rsidRDefault="00256517" w:rsidP="002565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65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ZAKRES PARTNERSTWA:</w:t>
      </w:r>
    </w:p>
    <w:p w:rsidR="00D24198" w:rsidRPr="00D24198" w:rsidRDefault="00B31ECA" w:rsidP="00D2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Wyłoniony Partner</w:t>
      </w:r>
      <w:r w:rsidR="00D24198" w:rsidRPr="00D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wspólnie z </w:t>
      </w:r>
      <w:r w:rsidR="00817E5E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Stowarzyszeniem Pro Bono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24198" w:rsidRPr="00D24198" w:rsidRDefault="00D24198" w:rsidP="00D2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opracują szczegółową koncepcję planowanego do realizacji projektu z uwzględnieniem obowiązujących wytycznych, w szczególności Szczegółowego opisu osi priorytetowych Regionalnego Programu Operacyjnego Województwa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  <w:r w:rsidRPr="00D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2014-2020</w:t>
      </w:r>
    </w:p>
    <w:p w:rsidR="00D24198" w:rsidRPr="00D24198" w:rsidRDefault="00D24198" w:rsidP="00D2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opracują wniosek o dofinansowanie projektu z uwzględnieniem zapisów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Regulaminu konkursu w ramach Poddziałania 9.2.1 </w:t>
      </w:r>
      <w:r w:rsidRPr="00D2419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uwzględniając złożoną w ofercie współpracy koncepcję realizacji zadania.</w:t>
      </w:r>
    </w:p>
    <w:p w:rsidR="00D24198" w:rsidRPr="00D24198" w:rsidRDefault="00D24198" w:rsidP="00D2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1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podejmą współpracę na etapie oceny wniosku i na etapie procedury odwoławczej.</w:t>
      </w:r>
    </w:p>
    <w:p w:rsidR="00D24198" w:rsidRPr="00D24198" w:rsidRDefault="00D24198" w:rsidP="00D2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198">
        <w:rPr>
          <w:rFonts w:ascii="Times New Roman" w:eastAsia="Times New Roman" w:hAnsi="Times New Roman" w:cs="Times New Roman"/>
          <w:sz w:val="24"/>
          <w:szCs w:val="24"/>
          <w:lang w:eastAsia="pl-PL"/>
        </w:rPr>
        <w:t>4. dokonają zawarcia umowy partnerskiej określającej zasady realizacji projektu.</w:t>
      </w:r>
    </w:p>
    <w:p w:rsidR="00D24198" w:rsidRDefault="00D24198" w:rsidP="00D2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198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planowanych do prz</w:t>
      </w:r>
      <w:r w:rsidR="00B31ECA">
        <w:rPr>
          <w:rFonts w:ascii="Times New Roman" w:eastAsia="Times New Roman" w:hAnsi="Times New Roman" w:cs="Times New Roman"/>
          <w:sz w:val="24"/>
          <w:szCs w:val="24"/>
          <w:lang w:eastAsia="pl-PL"/>
        </w:rPr>
        <w:t>ekazania wyłonionemu Partnerowi</w:t>
      </w:r>
      <w:r w:rsidRPr="00D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realizowanego przez Partnerstwo projektu:</w:t>
      </w:r>
    </w:p>
    <w:p w:rsidR="006924D3" w:rsidRPr="006924D3" w:rsidRDefault="00817E5E" w:rsidP="006924D3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Współorganizowanie Dziennego domu pomocy na terenie </w:t>
      </w:r>
      <w:r w:rsidRPr="006924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gminy/gmin powiatu jędrzejowskiego</w:t>
      </w:r>
      <w:r w:rsidR="006924D3" w:rsidRPr="00692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przekazanie w sposób nieodpłatny</w:t>
      </w:r>
      <w:r w:rsidR="00692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funkcjonującego</w:t>
      </w:r>
      <w:r w:rsidR="006924D3" w:rsidRPr="00692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lokalu</w:t>
      </w:r>
      <w:r w:rsidR="00692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konieczną infrastrukturą</w:t>
      </w:r>
      <w:r w:rsidR="006924D3" w:rsidRPr="00692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</w:t>
      </w:r>
      <w:r w:rsidR="00692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utworzenie </w:t>
      </w:r>
      <w:r w:rsidR="006924D3" w:rsidRPr="00692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DDP</w:t>
      </w:r>
      <w:r w:rsidR="006924D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10F36" w:rsidRDefault="00310F36" w:rsidP="00D24198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działań ukierunkowana n</w:t>
      </w:r>
      <w:r w:rsidR="006924D3">
        <w:rPr>
          <w:rFonts w:ascii="Times New Roman" w:eastAsia="Times New Roman" w:hAnsi="Times New Roman" w:cs="Times New Roman"/>
          <w:sz w:val="24"/>
          <w:szCs w:val="24"/>
          <w:lang w:eastAsia="pl-PL"/>
        </w:rPr>
        <w:t>a wsparcie działalności Dziennego Domu Pomocy</w:t>
      </w:r>
      <w:r w:rsidR="008C6EF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24198" w:rsidRPr="00310F36" w:rsidRDefault="00D24198" w:rsidP="00D24198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F36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dodatkowe działania bądź funkcjonalności</w:t>
      </w:r>
      <w:r w:rsidR="00692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wynikające z realizacji</w:t>
      </w:r>
      <w:r w:rsidRPr="00310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oraz monitorowanie świadczeń zgodnie z zapisami Ustawy z dnia 12 marca 2004r. o pomocy społecznej (Dz. U. z 2015r. poz. 163 z późn. zm.) oraz „Wytycznymi w zakresie realizacji przedsięwzięć w obszarze włączenia społecznego i zwalczania ubóstwa z wykorzystaniem środków Europejskiego Funduszu Społecznego i Europejskiego Funduszu Rozwoju Regionalnego na lata 2014-2020”.</w:t>
      </w:r>
    </w:p>
    <w:p w:rsidR="00D24198" w:rsidRPr="00D24198" w:rsidRDefault="00D24198" w:rsidP="00D2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Oferta współpracy </w:t>
      </w:r>
      <w:r w:rsidR="00B31EC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 przez Oferenta</w:t>
      </w:r>
      <w:r w:rsidRPr="00D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zakładać kompleksową realizację zadań, tzn. dotyczyć wszystkich zadań.</w:t>
      </w:r>
    </w:p>
    <w:p w:rsidR="00D24198" w:rsidRDefault="006924D3" w:rsidP="00D2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 będzie mó</w:t>
      </w:r>
      <w:r w:rsidR="00B31ECA">
        <w:rPr>
          <w:rFonts w:ascii="Times New Roman" w:eastAsia="Times New Roman" w:hAnsi="Times New Roman" w:cs="Times New Roman"/>
          <w:sz w:val="24"/>
          <w:szCs w:val="24"/>
          <w:lang w:eastAsia="pl-PL"/>
        </w:rPr>
        <w:t>gł</w:t>
      </w:r>
      <w:r w:rsidR="00D24198" w:rsidRPr="00D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współpracować z podwykonawcami. Podwykonawcy zostaną wybrani zgodnie z prawodawstwem krajowym i unijnym oraz z procedurami obowiązującymi Partnera. W szczególności Partner nie może udzielać zamówień na usługi lub dostawę towarów podmiotom powiązanym</w:t>
      </w:r>
      <w:r w:rsidR="00D241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24198" w:rsidRPr="00D24198" w:rsidRDefault="00D24198" w:rsidP="00D2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198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środków przeznaczonych na dofinans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owanie projektów w konkursie </w:t>
      </w:r>
      <w:r w:rsidRPr="00D2419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9 Osi Priorytetowej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Włączenie społeczne i walka z ubóstwem, Działanie 9.2 Ułatwianie dostępu do wysokiej jakości usług społecznych i zdrowotnych, Poddziałanie 9.2.1 Rozwój wysokiej jakości usług społecznych</w:t>
      </w:r>
      <w:r w:rsidRPr="00D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9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 w:rsidR="00B31ECA" w:rsidRPr="00C439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 mln</w:t>
      </w:r>
      <w:r w:rsidRPr="00C439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Pr="00C439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24198" w:rsidRPr="00D24198" w:rsidRDefault="00D24198" w:rsidP="00D2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Planowany okres realizacji Projektu: </w:t>
      </w:r>
      <w:r w:rsidRPr="00D241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36 m-cy</w:t>
      </w:r>
      <w:r w:rsidRPr="00D241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24198" w:rsidRPr="00D24198" w:rsidRDefault="00D24198" w:rsidP="00D2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trwałości Projektu to okres </w:t>
      </w:r>
      <w:r w:rsidRPr="00D241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36 m-cy następujący po okresie realizacji Projektu</w:t>
      </w:r>
      <w:r w:rsidRPr="00D241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24198" w:rsidRPr="00D24198" w:rsidRDefault="00D24198" w:rsidP="00D2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 czas realizacji projektu: </w:t>
      </w:r>
      <w:r w:rsidR="00B31E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01.01.2020 – 31.12.2022</w:t>
      </w:r>
      <w:r w:rsidRPr="00D241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256517" w:rsidRPr="001775EE" w:rsidRDefault="00256517" w:rsidP="001775E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7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Szczegółowy zakres działań i opis zadań poszczególnych partnerów będzie wskazany we wniosku o dofinansowanie projektu, który zostanie przygotowywany wspólnie przez</w:t>
      </w:r>
      <w:r w:rsidR="00177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77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wszystkich partnerów. Oczekuje się, że partner</w:t>
      </w:r>
      <w:r w:rsidR="00B31E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wniesie niezbędny know-h</w:t>
      </w:r>
      <w:r w:rsidRPr="00177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ow, </w:t>
      </w:r>
      <w:r w:rsidR="00E369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177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zakresie pracy z grupą docelową projektu, wykaże się doświadczeniem i znajomością obszaru tematycznego projektu, co przyczyni się do osiągnięcia celów i wskaźników projektu.</w:t>
      </w:r>
    </w:p>
    <w:p w:rsidR="00256517" w:rsidRDefault="00256517" w:rsidP="001775E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7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 przystąpieniem do realizacji projektu strony podpiszą umowę partnerstwa, której zakres został wskazany w art. 33, ust. 5 ww. Ustawy.</w:t>
      </w:r>
    </w:p>
    <w:p w:rsidR="00D24198" w:rsidRDefault="00D24198" w:rsidP="001775E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31ECA" w:rsidRPr="001775EE" w:rsidRDefault="00B31ECA" w:rsidP="001775E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6517" w:rsidRPr="00256517" w:rsidRDefault="00256517" w:rsidP="002565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65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 KRYTERIA WYBORU PARTNERA:</w:t>
      </w:r>
    </w:p>
    <w:p w:rsidR="00256517" w:rsidRPr="001775EE" w:rsidRDefault="00256517" w:rsidP="0025651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7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wyborze partnera ocenione zostanie:</w:t>
      </w:r>
    </w:p>
    <w:p w:rsidR="00651598" w:rsidRDefault="00651598" w:rsidP="0025651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15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256517" w:rsidRPr="006515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godność działania potencjalnego partnera z celami partnerstwa;</w:t>
      </w:r>
    </w:p>
    <w:p w:rsidR="00651598" w:rsidRDefault="00256517" w:rsidP="0025651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15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deklarowany wkład potencjalnego partnera w realizację celu partnerstwa;</w:t>
      </w:r>
    </w:p>
    <w:p w:rsidR="00256517" w:rsidRPr="00651598" w:rsidRDefault="00256517" w:rsidP="0025651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15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doświadczenia w realizacji projektów o podobnym charakterze.</w:t>
      </w:r>
    </w:p>
    <w:p w:rsidR="00256517" w:rsidRPr="001775EE" w:rsidRDefault="003F23EB" w:rsidP="00E3692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Stowarzyszenie Pro Bono </w:t>
      </w:r>
      <w:r w:rsidR="00E369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wybierze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jednego</w:t>
      </w:r>
      <w:r w:rsidR="00B31E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partnera.</w:t>
      </w:r>
    </w:p>
    <w:p w:rsidR="00E36928" w:rsidRDefault="00E36928" w:rsidP="002565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6517" w:rsidRDefault="00256517" w:rsidP="002565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65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oceny partnera</w:t>
      </w:r>
    </w:p>
    <w:p w:rsidR="00256517" w:rsidRPr="001775EE" w:rsidRDefault="00256517" w:rsidP="001775E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75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dostępu:</w:t>
      </w:r>
    </w:p>
    <w:p w:rsidR="00256517" w:rsidRDefault="00256517" w:rsidP="001775E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7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konkursu mogą przystąpić podmioty, które łącznie spełniają wymogi:</w:t>
      </w:r>
    </w:p>
    <w:p w:rsidR="000041F5" w:rsidRDefault="00E56558" w:rsidP="00E56558">
      <w:pPr>
        <w:pStyle w:val="NormalnyWeb"/>
        <w:numPr>
          <w:ilvl w:val="0"/>
          <w:numId w:val="13"/>
        </w:numPr>
        <w:jc w:val="both"/>
      </w:pPr>
      <w:r>
        <w:t xml:space="preserve">są podmiotami spoza sektora finansów publicznych w rozumieniu art. 9 ustawy </w:t>
      </w:r>
      <w:r w:rsidR="00F01615">
        <w:br/>
      </w:r>
      <w:r>
        <w:t>o finansach publicznych (t.j. Dz. U. z 2016 r. poz. 1870).</w:t>
      </w:r>
    </w:p>
    <w:p w:rsidR="00B31ECA" w:rsidRPr="00776B21" w:rsidRDefault="00E56558" w:rsidP="00A7581D">
      <w:pPr>
        <w:pStyle w:val="NormalnyWeb"/>
        <w:numPr>
          <w:ilvl w:val="0"/>
          <w:numId w:val="13"/>
        </w:numPr>
        <w:jc w:val="both"/>
      </w:pPr>
      <w:r w:rsidRPr="00776B21">
        <w:t xml:space="preserve">prowadzą w swojej działalności statutowej usługi społeczne lub jednocześnie usługi społeczne i zdrowotne. </w:t>
      </w:r>
    </w:p>
    <w:p w:rsidR="000041F5" w:rsidRDefault="00E56558" w:rsidP="00A7581D">
      <w:pPr>
        <w:pStyle w:val="NormalnyWeb"/>
        <w:numPr>
          <w:ilvl w:val="0"/>
          <w:numId w:val="13"/>
        </w:numPr>
        <w:jc w:val="both"/>
      </w:pPr>
      <w:r>
        <w:t>wykażą się doświadczeniem w realizacji zadań o analogicznym zakresie merytorycznym do przedstawionego zakresu działań w złożonej of</w:t>
      </w:r>
      <w:r w:rsidR="006F03DA">
        <w:t xml:space="preserve">ercie (tj. w obszarze usług </w:t>
      </w:r>
      <w:r>
        <w:t>o</w:t>
      </w:r>
      <w:r w:rsidR="006F03DA">
        <w:t>piekuńczych, pro-senioralnych, prospołecznych</w:t>
      </w:r>
      <w:r>
        <w:t>).</w:t>
      </w:r>
    </w:p>
    <w:p w:rsidR="000041F5" w:rsidRDefault="00E56558" w:rsidP="00E56558">
      <w:pPr>
        <w:pStyle w:val="NormalnyWeb"/>
        <w:numPr>
          <w:ilvl w:val="0"/>
          <w:numId w:val="13"/>
        </w:numPr>
        <w:jc w:val="both"/>
      </w:pPr>
      <w:r>
        <w:t xml:space="preserve">nie podlegają wykluczeniu na podstawie: a) art. 207 ust. 4 ustawy z dnia 27 sierpnia 2009 r. o finansach publicznych, (t.j. Dz. U. z 2016 r. poz. 1870 z późn. zm.), b) art. 12 ust. 1 pkt 1 ustawy z dnia 15 czerwca 2012 r. o skutkach powierzania wykonywania pracy cudzoziemcom przebywającym wbrew przepisom na terytorium Rzeczypospolitej Polskiej (Dz. U. z 2012 r., poz. 769), c) art. 9 ust. 1 pkt 2a ustawy </w:t>
      </w:r>
      <w:r w:rsidR="00F01615">
        <w:br/>
      </w:r>
      <w:r>
        <w:t>z dnia 28 października 2002 r. o odpowiedzialności podmiotów zbiorowych za czyny zabronione pod groźbą kary (t.j. Dz. U. z 2016 r. Poz. 1541).</w:t>
      </w:r>
    </w:p>
    <w:p w:rsidR="000041F5" w:rsidRDefault="00E56558" w:rsidP="000041F5">
      <w:pPr>
        <w:pStyle w:val="NormalnyWeb"/>
        <w:numPr>
          <w:ilvl w:val="0"/>
          <w:numId w:val="13"/>
        </w:numPr>
        <w:jc w:val="both"/>
      </w:pPr>
      <w:r>
        <w:t>nie są powiązane z</w:t>
      </w:r>
      <w:r w:rsidR="006F03DA">
        <w:t>e Stowarzyszeniem Pro Bono</w:t>
      </w:r>
      <w:r>
        <w:t xml:space="preserve"> w rozumieniu załącznika I </w:t>
      </w:r>
      <w:r w:rsidR="00F01615">
        <w:br/>
      </w:r>
      <w:r>
        <w:t xml:space="preserve">do rozporządzenia Komisji (UE) nr 651/2014 z dnia 17 czerwca 2014 r. uznającego niektóre rodzaje pomocy za zgodne z rynkiem wewnętrznym w zastosowaniu art. 107 </w:t>
      </w:r>
      <w:r w:rsidR="00F01615">
        <w:br/>
      </w:r>
      <w:r>
        <w:t>i 108 Traktatu (Dz. Urz. UE L 187 z 26.06.2014, str. 1). W przypadku składania oferty wspólnej składające je podmioty nie mogą być powiązane ze sobą w rozumieniu regulacji wskazanej w zdaniu pierwszym.</w:t>
      </w:r>
    </w:p>
    <w:p w:rsidR="000041F5" w:rsidRPr="000041F5" w:rsidRDefault="00256517" w:rsidP="000041F5">
      <w:pPr>
        <w:pStyle w:val="NormalnyWeb"/>
        <w:numPr>
          <w:ilvl w:val="0"/>
          <w:numId w:val="13"/>
        </w:numPr>
        <w:jc w:val="both"/>
      </w:pPr>
      <w:r w:rsidRPr="000041F5">
        <w:rPr>
          <w:bCs/>
        </w:rPr>
        <w:t xml:space="preserve">Nie zalegają z uiszczaniem wobec Urzędu Skarbowego oraz Zakładu Ubezpieczeń Społecznych podatków, opłat lub składek na ubezpieczenia społeczne lub zdrowotne, </w:t>
      </w:r>
      <w:r w:rsidR="00F01615">
        <w:rPr>
          <w:bCs/>
        </w:rPr>
        <w:br/>
      </w:r>
      <w:r w:rsidRPr="000041F5">
        <w:rPr>
          <w:bCs/>
        </w:rPr>
        <w:t>z wyjątkiem przypadków gdy podmiot uzyskał przewidziane prawem zwolnienie, odroczenie, rozłożenie na raty zaległych płatności lub wstrzymanie w całości wykonania decyzji właściwe</w:t>
      </w:r>
      <w:r w:rsidR="000041F5">
        <w:rPr>
          <w:bCs/>
        </w:rPr>
        <w:t>go organu.</w:t>
      </w:r>
    </w:p>
    <w:p w:rsidR="000041F5" w:rsidRPr="00E644E1" w:rsidRDefault="00256517" w:rsidP="000041F5">
      <w:pPr>
        <w:pStyle w:val="NormalnyWeb"/>
        <w:numPr>
          <w:ilvl w:val="0"/>
          <w:numId w:val="13"/>
        </w:numPr>
        <w:jc w:val="both"/>
      </w:pPr>
      <w:r w:rsidRPr="00E644E1">
        <w:rPr>
          <w:bCs/>
        </w:rPr>
        <w:t xml:space="preserve">Posiadają potencjał kadrowy, organizacyjny i finansowy umożliwiający realizację projektu w zakresie zadań partnera, potwierdzony udokumentowanymi przychodami podmiotu w </w:t>
      </w:r>
      <w:r w:rsidRPr="00B92C22">
        <w:rPr>
          <w:bCs/>
        </w:rPr>
        <w:t xml:space="preserve">wysokości </w:t>
      </w:r>
      <w:r w:rsidR="00B31ECA" w:rsidRPr="00B92C22">
        <w:rPr>
          <w:bCs/>
        </w:rPr>
        <w:t>100 000,00</w:t>
      </w:r>
      <w:r w:rsidRPr="00B92C22">
        <w:rPr>
          <w:bCs/>
        </w:rPr>
        <w:t xml:space="preserve"> zł średniorocznie</w:t>
      </w:r>
      <w:r w:rsidRPr="00C43928">
        <w:rPr>
          <w:bCs/>
        </w:rPr>
        <w:t xml:space="preserve">, badany w okresie ostatnich </w:t>
      </w:r>
      <w:r w:rsidR="00B92C22" w:rsidRPr="00C43928">
        <w:rPr>
          <w:bCs/>
        </w:rPr>
        <w:t>3</w:t>
      </w:r>
      <w:r w:rsidRPr="00C43928">
        <w:rPr>
          <w:bCs/>
        </w:rPr>
        <w:t xml:space="preserve"> lat</w:t>
      </w:r>
      <w:bookmarkStart w:id="0" w:name="_GoBack"/>
      <w:bookmarkEnd w:id="0"/>
      <w:r w:rsidRPr="00E644E1">
        <w:rPr>
          <w:bCs/>
        </w:rPr>
        <w:t xml:space="preserve"> lub jeżeli podmiot działa króc</w:t>
      </w:r>
      <w:r w:rsidR="000041F5" w:rsidRPr="00E644E1">
        <w:rPr>
          <w:bCs/>
        </w:rPr>
        <w:t>ej w okresie działania podmiotu.</w:t>
      </w:r>
    </w:p>
    <w:p w:rsidR="000041F5" w:rsidRPr="000041F5" w:rsidRDefault="00256517" w:rsidP="000041F5">
      <w:pPr>
        <w:pStyle w:val="NormalnyWeb"/>
        <w:numPr>
          <w:ilvl w:val="0"/>
          <w:numId w:val="13"/>
        </w:numPr>
        <w:jc w:val="both"/>
      </w:pPr>
      <w:r w:rsidRPr="000041F5">
        <w:rPr>
          <w:bCs/>
        </w:rPr>
        <w:t>Deklarują uczestnictwo w realizacji projektu na wszystkich etapach, w tym na etapie przygotowania wniosku o dofinansowanie</w:t>
      </w:r>
      <w:r w:rsidR="00A6631A" w:rsidRPr="000041F5">
        <w:rPr>
          <w:bCs/>
        </w:rPr>
        <w:t xml:space="preserve"> projektu</w:t>
      </w:r>
      <w:r w:rsidRPr="000041F5">
        <w:rPr>
          <w:bCs/>
        </w:rPr>
        <w:t>.</w:t>
      </w:r>
    </w:p>
    <w:p w:rsidR="00256517" w:rsidRPr="000041F5" w:rsidRDefault="00256517" w:rsidP="000041F5">
      <w:pPr>
        <w:pStyle w:val="NormalnyWeb"/>
        <w:numPr>
          <w:ilvl w:val="0"/>
          <w:numId w:val="13"/>
        </w:numPr>
        <w:jc w:val="both"/>
      </w:pPr>
      <w:r w:rsidRPr="000041F5">
        <w:rPr>
          <w:bCs/>
        </w:rPr>
        <w:t xml:space="preserve">Deklarują dyspozycyjność do działań na terenie </w:t>
      </w:r>
      <w:r w:rsidR="00B31ECA">
        <w:rPr>
          <w:bCs/>
        </w:rPr>
        <w:t>gminy Jędrzejów</w:t>
      </w:r>
      <w:r w:rsidRPr="000041F5">
        <w:rPr>
          <w:bCs/>
        </w:rPr>
        <w:t xml:space="preserve"> przez okres przygotowania, realizacji i rozliczania projektu.</w:t>
      </w:r>
    </w:p>
    <w:p w:rsidR="00256517" w:rsidRPr="001775EE" w:rsidRDefault="00256517" w:rsidP="0025651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7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Jeden podmiot może złożyć tylko jedną ofertę.</w:t>
      </w:r>
    </w:p>
    <w:p w:rsidR="00256517" w:rsidRPr="000041F5" w:rsidRDefault="00256517" w:rsidP="000041F5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4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dodatkowe:</w:t>
      </w:r>
    </w:p>
    <w:tbl>
      <w:tblPr>
        <w:tblW w:w="9290" w:type="dxa"/>
        <w:tblInd w:w="-117" w:type="dxa"/>
        <w:tblLayout w:type="fixed"/>
        <w:tblLook w:val="0000"/>
      </w:tblPr>
      <w:tblGrid>
        <w:gridCol w:w="778"/>
        <w:gridCol w:w="3127"/>
        <w:gridCol w:w="1115"/>
        <w:gridCol w:w="4270"/>
      </w:tblGrid>
      <w:tr w:rsidR="000041F5" w:rsidRPr="00CE7D94" w:rsidTr="006630A1">
        <w:tc>
          <w:tcPr>
            <w:tcW w:w="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1F5" w:rsidRPr="00CE7D94" w:rsidRDefault="000041F5" w:rsidP="00DF05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</w:t>
            </w:r>
          </w:p>
        </w:tc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41F5" w:rsidRPr="00CE7D94" w:rsidRDefault="000041F5" w:rsidP="00DF05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 kryterium</w:t>
            </w:r>
          </w:p>
        </w:tc>
        <w:tc>
          <w:tcPr>
            <w:tcW w:w="1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41F5" w:rsidRPr="00CE7D94" w:rsidRDefault="000041F5" w:rsidP="00DF05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Punktacja</w:t>
            </w:r>
          </w:p>
        </w:tc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41F5" w:rsidRPr="00CE7D94" w:rsidRDefault="000041F5" w:rsidP="00DF05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Sprawdzenie</w:t>
            </w:r>
          </w:p>
        </w:tc>
      </w:tr>
      <w:tr w:rsidR="000041F5" w:rsidRPr="00CE7D94" w:rsidTr="006630A1">
        <w:trPr>
          <w:trHeight w:val="282"/>
        </w:trPr>
        <w:tc>
          <w:tcPr>
            <w:tcW w:w="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41F5" w:rsidRPr="00CE7D94" w:rsidRDefault="000041F5" w:rsidP="00DF05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41F5" w:rsidRPr="00CE7D94" w:rsidRDefault="000041F5" w:rsidP="006F03D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Doświadczenie w realizacji działań (programów/projektów) o charakterze zbliżonym do przedstawionego w złożonej ofercie współpracy (niezależnie od źródła ich finansowania</w:t>
            </w:r>
            <w:r w:rsidRPr="00CE7D94">
              <w:rPr>
                <w:rFonts w:ascii="Times New Roman" w:hAnsi="Times New Roman" w:cs="Times New Roman"/>
                <w:sz w:val="20"/>
                <w:szCs w:val="20"/>
              </w:rPr>
              <w:t>, tj: w obszarze usług opiekuńczych,</w:t>
            </w:r>
            <w:r w:rsidR="00E644E1">
              <w:rPr>
                <w:rFonts w:ascii="Times New Roman" w:hAnsi="Times New Roman" w:cs="Times New Roman"/>
                <w:sz w:val="20"/>
                <w:szCs w:val="20"/>
              </w:rPr>
              <w:t xml:space="preserve"> w tym specjalistycznych usług opiekuńczych,</w:t>
            </w:r>
            <w:r w:rsidRPr="00CE7D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03DA">
              <w:rPr>
                <w:rFonts w:ascii="Times New Roman" w:hAnsi="Times New Roman" w:cs="Times New Roman"/>
                <w:sz w:val="20"/>
                <w:szCs w:val="20"/>
              </w:rPr>
              <w:t>usług pro-senioralnych, prospołecznych</w:t>
            </w:r>
          </w:p>
        </w:tc>
        <w:tc>
          <w:tcPr>
            <w:tcW w:w="1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41F5" w:rsidRPr="00CE7D94" w:rsidRDefault="000041F5" w:rsidP="006630A1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</w:t>
            </w:r>
            <w:r w:rsidR="006630A1"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41F5" w:rsidRPr="00CE7D94" w:rsidRDefault="000041F5" w:rsidP="00DF05F1">
            <w:pPr>
              <w:spacing w:line="276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Liczba działań</w:t>
            </w:r>
            <w:r w:rsidR="006630A1" w:rsidRPr="00CE7D94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:</w:t>
            </w:r>
          </w:p>
          <w:p w:rsidR="006630A1" w:rsidRPr="00CE7D94" w:rsidRDefault="006630A1" w:rsidP="006630A1">
            <w:pPr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1 – 2 – 1 pkt;</w:t>
            </w:r>
          </w:p>
          <w:p w:rsidR="006630A1" w:rsidRPr="00CE7D94" w:rsidRDefault="006630A1" w:rsidP="006630A1">
            <w:pPr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2 - 5 – 3 pkt;</w:t>
            </w:r>
          </w:p>
          <w:p w:rsidR="006630A1" w:rsidRPr="00CE7D94" w:rsidRDefault="006630A1" w:rsidP="006630A1">
            <w:pPr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pow. 5 – 10 pkt.</w:t>
            </w:r>
          </w:p>
          <w:p w:rsidR="006630A1" w:rsidRPr="00CE7D94" w:rsidRDefault="006630A1" w:rsidP="006630A1">
            <w:pPr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</w:p>
          <w:p w:rsidR="006630A1" w:rsidRPr="00CE7D94" w:rsidRDefault="006630A1" w:rsidP="006630A1">
            <w:pPr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</w:p>
          <w:p w:rsidR="000041F5" w:rsidRPr="00CE7D94" w:rsidRDefault="000041F5" w:rsidP="006630A1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 xml:space="preserve">Liczba </w:t>
            </w:r>
            <w:r w:rsidR="006630A1"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osób, które ukończyły udział w działaniach wg. informacji zawartej w ofercie – wg wzoru:</w:t>
            </w:r>
          </w:p>
          <w:p w:rsidR="006630A1" w:rsidRPr="00CE7D94" w:rsidRDefault="006630A1" w:rsidP="006630A1">
            <w:pPr>
              <w:spacing w:line="276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E7D9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Dd = (Lo / Lm) x 20</w:t>
            </w:r>
          </w:p>
          <w:p w:rsidR="006630A1" w:rsidRPr="00CE7D94" w:rsidRDefault="006630A1" w:rsidP="006630A1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gdzie:</w:t>
            </w:r>
          </w:p>
          <w:p w:rsidR="006630A1" w:rsidRPr="00CE7D94" w:rsidRDefault="006630A1" w:rsidP="006630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Dd</w:t>
            </w: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mierzone doświadczenie w realizacji działań</w:t>
            </w:r>
          </w:p>
          <w:p w:rsidR="006630A1" w:rsidRPr="00CE7D94" w:rsidRDefault="006630A1" w:rsidP="006630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Lo</w:t>
            </w: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liczba osób, które ukończyły udział w działaniach wg. informacji zawartej </w:t>
            </w: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ofercie</w:t>
            </w:r>
          </w:p>
          <w:p w:rsidR="006630A1" w:rsidRPr="00CE7D94" w:rsidRDefault="006630A1" w:rsidP="006630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Lm</w:t>
            </w:r>
            <w:r w:rsidRPr="00CE7D94">
              <w:rPr>
                <w:rFonts w:ascii="Times New Roman" w:hAnsi="Times New Roman" w:cs="Times New Roman"/>
                <w:sz w:val="20"/>
                <w:szCs w:val="20"/>
              </w:rPr>
              <w:t xml:space="preserve"> – najwyższa liczba osób, które ukończyły udział w działaniach ujęta we  wszystkich złożonych ofertach</w:t>
            </w:r>
          </w:p>
        </w:tc>
      </w:tr>
      <w:tr w:rsidR="000041F5" w:rsidRPr="00CE7D94" w:rsidTr="006630A1">
        <w:trPr>
          <w:trHeight w:val="3178"/>
        </w:trPr>
        <w:tc>
          <w:tcPr>
            <w:tcW w:w="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41F5" w:rsidRPr="00CE7D94" w:rsidRDefault="006630A1" w:rsidP="006630A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41F5" w:rsidRPr="00CE7D94" w:rsidRDefault="000041F5" w:rsidP="00DF05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Doświadczenie w realizacji Projektów współfinansowanych ze środków Unii Europejskiej</w:t>
            </w:r>
          </w:p>
        </w:tc>
        <w:tc>
          <w:tcPr>
            <w:tcW w:w="1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41F5" w:rsidRPr="00CE7D94" w:rsidRDefault="000041F5" w:rsidP="00DF05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0-10 pkt</w:t>
            </w:r>
          </w:p>
        </w:tc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41F5" w:rsidRPr="00CE7D94" w:rsidRDefault="000041F5" w:rsidP="00DF05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Wg. wzoru:</w:t>
            </w:r>
          </w:p>
          <w:p w:rsidR="000041F5" w:rsidRPr="00CE7D94" w:rsidRDefault="000041F5" w:rsidP="00DF05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41F5" w:rsidRPr="00CE7D94" w:rsidRDefault="000041F5" w:rsidP="00DF05F1">
            <w:pPr>
              <w:spacing w:line="276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Dp = (Po / Pm) x 10</w:t>
            </w:r>
          </w:p>
          <w:p w:rsidR="000041F5" w:rsidRPr="00CE7D94" w:rsidRDefault="000041F5" w:rsidP="00DF05F1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gdzie:</w:t>
            </w:r>
          </w:p>
          <w:p w:rsidR="000041F5" w:rsidRPr="00CE7D94" w:rsidRDefault="000041F5" w:rsidP="00DF05F1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Dp</w:t>
            </w: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mierzone doświadczenie w realizacji projektów</w:t>
            </w:r>
          </w:p>
          <w:p w:rsidR="000041F5" w:rsidRPr="00CE7D94" w:rsidRDefault="000041F5" w:rsidP="00DF05F1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</w:t>
            </w: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liczba projektów dofinansowanych ze środków UE realizowanych samodzielnie lub </w:t>
            </w:r>
            <w:r w:rsidR="00F016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partnerstwie przez oferenta wg. informacji zawartej w złożonej oferty</w:t>
            </w:r>
          </w:p>
          <w:p w:rsidR="000041F5" w:rsidRPr="00CE7D94" w:rsidRDefault="000041F5" w:rsidP="00F0161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Pm</w:t>
            </w: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najwyższa liczba projektów realizowanych ze środków UE ujętych </w:t>
            </w:r>
            <w:r w:rsidRPr="00CE7D9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F0161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E7D94">
              <w:rPr>
                <w:rFonts w:ascii="Times New Roman" w:hAnsi="Times New Roman" w:cs="Times New Roman"/>
                <w:sz w:val="20"/>
                <w:szCs w:val="20"/>
              </w:rPr>
              <w:t xml:space="preserve"> wszystkich złożonych ofert </w:t>
            </w:r>
          </w:p>
        </w:tc>
      </w:tr>
      <w:tr w:rsidR="000041F5" w:rsidRPr="00CE7D94" w:rsidTr="006630A1">
        <w:trPr>
          <w:trHeight w:val="1258"/>
        </w:trPr>
        <w:tc>
          <w:tcPr>
            <w:tcW w:w="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41F5" w:rsidRPr="00CE7D94" w:rsidRDefault="006630A1" w:rsidP="00DF05F1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041F5"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41F5" w:rsidRPr="00CE7D94" w:rsidRDefault="000041F5" w:rsidP="00DF05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Realizacja usług przez podmiot ekonomii społecznej </w:t>
            </w:r>
          </w:p>
        </w:tc>
        <w:tc>
          <w:tcPr>
            <w:tcW w:w="1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41F5" w:rsidRPr="00CE7D94" w:rsidRDefault="000041F5" w:rsidP="00DF05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pkt/</w:t>
            </w:r>
          </w:p>
          <w:p w:rsidR="000041F5" w:rsidRPr="00CE7D94" w:rsidRDefault="000041F5" w:rsidP="00DF05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41F5" w:rsidRPr="00CE7D94" w:rsidRDefault="000041F5" w:rsidP="00DF05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41F5" w:rsidRPr="00CE7D94" w:rsidRDefault="000041F5" w:rsidP="00DF05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Ocena: Tak/ Nie</w:t>
            </w:r>
          </w:p>
          <w:p w:rsidR="000041F5" w:rsidRPr="00CE7D94" w:rsidRDefault="000041F5" w:rsidP="00DF05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Ocenie podlega czy w ofercie przewidziano realizację usług przez podmiot ekonomii społecznej tj. projekt jest realizowany przez podmiot ekonomii społecznej lub projekt jest realizowany w partnerstwie z podmiotem ekonomii społecznej.</w:t>
            </w:r>
          </w:p>
        </w:tc>
      </w:tr>
      <w:tr w:rsidR="000041F5" w:rsidRPr="00CE7D94" w:rsidTr="006630A1">
        <w:trPr>
          <w:trHeight w:val="575"/>
        </w:trPr>
        <w:tc>
          <w:tcPr>
            <w:tcW w:w="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41F5" w:rsidRPr="00CE7D94" w:rsidRDefault="006630A1" w:rsidP="00DF05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  <w:r w:rsidR="000041F5"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41F5" w:rsidRPr="00CE7D94" w:rsidRDefault="000041F5" w:rsidP="00DF05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E7D94">
              <w:rPr>
                <w:rFonts w:ascii="Times New Roman" w:hAnsi="Times New Roman" w:cs="Times New Roman"/>
                <w:sz w:val="20"/>
                <w:szCs w:val="20"/>
              </w:rPr>
              <w:t>Jakość przedstawionej koncepcji działań, z uwzględnieniem : kompleksowości i komp</w:t>
            </w:r>
            <w:r w:rsidR="00E644E1">
              <w:rPr>
                <w:rFonts w:ascii="Times New Roman" w:hAnsi="Times New Roman" w:cs="Times New Roman"/>
                <w:sz w:val="20"/>
                <w:szCs w:val="20"/>
              </w:rPr>
              <w:t>lementarności zadań wskazanych w pkt. III</w:t>
            </w:r>
            <w:r w:rsidRPr="00CE7D94">
              <w:rPr>
                <w:rFonts w:ascii="Times New Roman" w:hAnsi="Times New Roman" w:cs="Times New Roman"/>
                <w:sz w:val="20"/>
                <w:szCs w:val="20"/>
              </w:rPr>
              <w:t xml:space="preserve">, oceny dostępnych podmiotowi zasobów organizacyjnych, kadrowych, technologicznych, sprzętu, planowanego budżetu, kosztorysu działań w podziale na poszczególnych partnerów projektu. </w:t>
            </w:r>
          </w:p>
          <w:p w:rsidR="000041F5" w:rsidRPr="00CE7D94" w:rsidRDefault="000041F5" w:rsidP="00DF05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Szczególnej ocenie podlegać będą elementy koncepcji mogące przyczynić się pośrednio i bezpośrednio do osiągnięcia celów.</w:t>
            </w:r>
          </w:p>
        </w:tc>
        <w:tc>
          <w:tcPr>
            <w:tcW w:w="1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41F5" w:rsidRPr="00CE7D94" w:rsidRDefault="000041F5" w:rsidP="00DF05F1">
            <w:pPr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0-40 pkt</w:t>
            </w:r>
          </w:p>
        </w:tc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41F5" w:rsidRPr="00CE7D94" w:rsidRDefault="000041F5" w:rsidP="00F0161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sz w:val="20"/>
                <w:szCs w:val="20"/>
              </w:rPr>
              <w:t>Premiowane będą oferty, w których przewidziano objęcie usługami opiekuńczymi jak największej liczby odbiorców przy jednoczesnym zachowani</w:t>
            </w:r>
            <w:r w:rsidR="006F03DA">
              <w:rPr>
                <w:rFonts w:ascii="Times New Roman" w:hAnsi="Times New Roman" w:cs="Times New Roman"/>
                <w:sz w:val="20"/>
                <w:szCs w:val="20"/>
              </w:rPr>
              <w:t xml:space="preserve">u wysokiego standardu usług </w:t>
            </w:r>
            <w:r w:rsidRPr="00CE7D94">
              <w:rPr>
                <w:rFonts w:ascii="Times New Roman" w:hAnsi="Times New Roman" w:cs="Times New Roman"/>
                <w:sz w:val="20"/>
                <w:szCs w:val="20"/>
              </w:rPr>
              <w:t>opiekuńczych dedykowanych dla jak najwięks</w:t>
            </w:r>
            <w:r w:rsidR="00E644E1">
              <w:rPr>
                <w:rFonts w:ascii="Times New Roman" w:hAnsi="Times New Roman" w:cs="Times New Roman"/>
                <w:sz w:val="20"/>
                <w:szCs w:val="20"/>
              </w:rPr>
              <w:t>zej liczby uczestników projektu</w:t>
            </w:r>
            <w:r w:rsidRPr="00CE7D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30A1" w:rsidRPr="00CE7D94" w:rsidTr="006630A1">
        <w:trPr>
          <w:trHeight w:val="575"/>
        </w:trPr>
        <w:tc>
          <w:tcPr>
            <w:tcW w:w="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30A1" w:rsidRPr="00CE7D94" w:rsidRDefault="006630A1" w:rsidP="00DF05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30A1" w:rsidRPr="00CE7D94" w:rsidRDefault="006630A1" w:rsidP="00DF05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sz w:val="20"/>
                <w:szCs w:val="20"/>
              </w:rPr>
              <w:t xml:space="preserve">Potencjał społeczny w obszarze planowanej interwencji, który zostanie wykorzystany nie tylko </w:t>
            </w:r>
            <w:r w:rsidR="0065109B" w:rsidRPr="00CE7D94">
              <w:rPr>
                <w:rFonts w:ascii="Times New Roman" w:hAnsi="Times New Roman" w:cs="Times New Roman"/>
                <w:sz w:val="20"/>
                <w:szCs w:val="20"/>
              </w:rPr>
              <w:t>przy</w:t>
            </w:r>
            <w:r w:rsidRPr="00CE7D94">
              <w:rPr>
                <w:rFonts w:ascii="Times New Roman" w:hAnsi="Times New Roman" w:cs="Times New Roman"/>
                <w:sz w:val="20"/>
                <w:szCs w:val="20"/>
              </w:rPr>
              <w:t xml:space="preserve"> realizacji projektu, ale również do zapewnienia trwałości projektu rozumianej jako instytucjonalna gotowość podmiotu/ów do świadczenia usług.</w:t>
            </w:r>
          </w:p>
        </w:tc>
        <w:tc>
          <w:tcPr>
            <w:tcW w:w="1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30A1" w:rsidRPr="00CE7D94" w:rsidRDefault="006630A1" w:rsidP="00DF05F1">
            <w:pPr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– 30 pkt</w:t>
            </w:r>
          </w:p>
        </w:tc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630A1" w:rsidRPr="00CE7D94" w:rsidRDefault="006630A1" w:rsidP="00DF05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D94">
              <w:rPr>
                <w:rFonts w:ascii="Times New Roman" w:hAnsi="Times New Roman" w:cs="Times New Roman"/>
                <w:sz w:val="20"/>
                <w:szCs w:val="20"/>
              </w:rPr>
              <w:t>Premiowane będą oferty, w których zostanie przedstawiony opis posiadanego potencjału społecznego w zakresie współpracy z innymi podmiotami, jak również potencjału własnego w szczególności w zakresie posiadanych uprawnie, akredytacji, certyfikatów oraz wskazania, w jakom stopniu i zakresie możliwe będzie jego wykorzystanie do zapewnienia trwałości projektu.</w:t>
            </w:r>
          </w:p>
        </w:tc>
      </w:tr>
    </w:tbl>
    <w:p w:rsidR="000041F5" w:rsidRPr="000041F5" w:rsidRDefault="000041F5" w:rsidP="000041F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6928" w:rsidRPr="001775EE" w:rsidRDefault="00E36928" w:rsidP="001775E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6517" w:rsidRPr="00256517" w:rsidRDefault="00256517" w:rsidP="002565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65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SPOSÓB PRZYGOTOWANIA I ZŁOŻENIA OFERTY</w:t>
      </w:r>
    </w:p>
    <w:p w:rsidR="00256517" w:rsidRPr="001775EE" w:rsidRDefault="00256517" w:rsidP="001775E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7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Podmiot ubiegający się o wybór Partnera w procedurze konkursowej jest zobowiązany </w:t>
      </w:r>
      <w:r w:rsidR="00C322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177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przedłożenia następujących dokumentów (oryginał lub uwierzytelniona kopia):</w:t>
      </w:r>
    </w:p>
    <w:p w:rsidR="005A6D31" w:rsidRDefault="00256517" w:rsidP="001775EE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15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</w:t>
      </w:r>
      <w:r w:rsid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6515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przygotowana</w:t>
      </w:r>
      <w:r w:rsidRPr="006515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zgodnie z uznaniem podmiotu w sposób umożliwiający dokonanie oceny wszystkich wymagań i kryteriów z ogłoszenia; </w:t>
      </w:r>
      <w:r w:rsid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oferta powinna być </w:t>
      </w:r>
      <w:r w:rsidRPr="006515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złożona w oryginale i podpisana przez upoważnione osoby.</w:t>
      </w:r>
    </w:p>
    <w:p w:rsidR="005A6D31" w:rsidRDefault="00256517" w:rsidP="001775EE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Aktualny odpis z właściwego rejestru, np. KRS.</w:t>
      </w:r>
      <w:r w:rsidR="00C43928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  <w:lang w:eastAsia="pl-PL"/>
        </w:rPr>
        <w:footnoteReference w:id="2"/>
      </w:r>
    </w:p>
    <w:p w:rsidR="005A6D31" w:rsidRDefault="00256517" w:rsidP="001775EE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Statut</w:t>
      </w:r>
      <w:r w:rsid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regulamin </w:t>
      </w:r>
      <w:r w:rsidRP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podmiotu.</w:t>
      </w:r>
    </w:p>
    <w:p w:rsidR="00E56558" w:rsidRPr="00E56558" w:rsidRDefault="00E56558" w:rsidP="001775EE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5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ełnomocnictwo do składania oświadczeń woli (w przypadku gdy ofertę będą podpisywały osoby inne niż wskazane w dokumentach wskazanych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2 lub 3</w:t>
      </w:r>
      <w:r w:rsidRPr="00E5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="00B31E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E5655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oferty wspólnej pełnomocnictwo do składania oświadczeń woli w imieniu wszystkich podmiotów składających ofertę wspólną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6558" w:rsidRDefault="00E56558" w:rsidP="001775EE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6558">
        <w:rPr>
          <w:rFonts w:ascii="Times New Roman" w:eastAsia="Times New Roman" w:hAnsi="Times New Roman" w:cs="Times New Roman"/>
          <w:sz w:val="24"/>
          <w:szCs w:val="24"/>
          <w:lang w:eastAsia="pl-PL"/>
        </w:rPr>
        <w:t>lementy sprawozdania finansowego za 201</w:t>
      </w:r>
      <w:r w:rsidR="00B31EC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E5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(bilans, rachunek zysków i strat, wprowadzenie, informacja dodatkowa). W przypadku złożenia oferty wspólnej każdy z oferentów składa wymienione elementy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finansowego za 201</w:t>
      </w:r>
      <w:r w:rsidR="00B31EC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E5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5A6D31" w:rsidRDefault="00256517" w:rsidP="001775EE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podmiotu potwierdzające, że podmiot nie zalega z opłaceniem składek na ubezpieczenie zdrowotne i społeczne.</w:t>
      </w:r>
    </w:p>
    <w:p w:rsidR="005A6D31" w:rsidRDefault="00256517" w:rsidP="001775EE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podmiotu potwierdzające, że podmiot nie zalega z opłacaniem podatków.</w:t>
      </w:r>
    </w:p>
    <w:p w:rsidR="005A6D31" w:rsidRDefault="00256517" w:rsidP="001775EE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Oświadczenie podmiotu składającego ofertę potwierdzające, że żadna z osób zarządzających podmiotem nie była prawomocnie skazana za przestępstwo przekupstwa, przestępstwo przeciwko obrotowi gospodarczemu lub inne przestępstwo w celu osiągnięcia korzyści majątkowych, a także przestępstwo skarbowe lub przestępstwo udziału w zorganizowanej grupie albo związku mających na celu popełnienie przestępstwa lub przestępstwa skarbowego.</w:t>
      </w:r>
    </w:p>
    <w:p w:rsidR="005A6D31" w:rsidRDefault="00256517" w:rsidP="001775EE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podmiotu składającego ofertę o gotowości wniesienia zabezpieczenia prawidłowej realizacji umowy partnerskiej zgodnie z zasadami określonymi w dokumentach programowych. Przykładowe formy wniesienia zabezpieczenia</w:t>
      </w:r>
      <w:r w:rsidR="001775EE" w:rsidRP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prawidłowej realizacji umowy partnerskiej to: weksel, poręczenie bankowe, gwarancja ubezpieczeniowe, gwarancja bankowa, zastaw rejestrowy.</w:t>
      </w:r>
    </w:p>
    <w:p w:rsidR="00256517" w:rsidRPr="005A6D31" w:rsidRDefault="00256517" w:rsidP="001775EE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Inne dokumenty potwierdzające realizację wymagań zawartych w ogłoszeniu </w:t>
      </w:r>
      <w:r w:rsidR="00042E19" w:rsidRP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potwierdzające wypełnienie kryteriów oceny ofert.</w:t>
      </w:r>
    </w:p>
    <w:p w:rsidR="00E56558" w:rsidRPr="00E56558" w:rsidRDefault="00E56558" w:rsidP="00E5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55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dołączone do oferty muszą być opatrzone pieczęcią podmiotu oraz aktualną datą i własnoręcznym podpisem osoby/osób uprawnionych do reprezentowania podmiotu.</w:t>
      </w:r>
    </w:p>
    <w:p w:rsidR="00256517" w:rsidRPr="001775EE" w:rsidRDefault="00B31ECA" w:rsidP="001775E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Spośród złożonych ofert wybrana zostanie</w:t>
      </w:r>
      <w:r w:rsidR="00042E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jedna</w:t>
      </w:r>
      <w:r w:rsidR="00256517" w:rsidRPr="00177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któr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256517" w:rsidRPr="00177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spełni wszystkie wymogi formalne i uzyska najwyższą sumę punktów ze wszystkich kryteriów postępowania, przyznanych przez członków Komisji Konkursowej.</w:t>
      </w:r>
    </w:p>
    <w:p w:rsidR="00256517" w:rsidRPr="001775EE" w:rsidRDefault="00B31ECA" w:rsidP="001775E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Wybranemu Podmiotowi</w:t>
      </w:r>
      <w:r w:rsidR="00256517" w:rsidRPr="00177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Ogłaszający konkurs zaoferuje zawarcie umowy partnerskiej, która określi m.in.:</w:t>
      </w:r>
    </w:p>
    <w:p w:rsidR="005A6D31" w:rsidRDefault="00256517" w:rsidP="001775EE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prawa i obowiązki stron;</w:t>
      </w:r>
    </w:p>
    <w:p w:rsidR="005A6D31" w:rsidRDefault="00256517" w:rsidP="001775EE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 i formę udziału poszczególnych partnerów w projekcie;</w:t>
      </w:r>
    </w:p>
    <w:p w:rsidR="005A6D31" w:rsidRDefault="00256517" w:rsidP="001775EE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sposób przekazywania dofinansowania na pokrycie kosztów ponoszonych przez poszczególnych partnerów projektu, umożliwiający określenie kwoty dofinansowania udzielonego każdemu z partnerów;</w:t>
      </w:r>
    </w:p>
    <w:p w:rsidR="00256517" w:rsidRPr="005A6D31" w:rsidRDefault="00256517" w:rsidP="001775EE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sposób postępowania w przypadku naruszenia lub niewywiązania się stron z porozumienia lub umowy</w:t>
      </w:r>
      <w:r w:rsid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56517" w:rsidRPr="001775EE" w:rsidRDefault="00256517" w:rsidP="001775E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6517" w:rsidRPr="00256517" w:rsidRDefault="00256517" w:rsidP="002565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65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TERMIN, MIEJSCE I SPOSÓB SKŁADANIA OFERT:</w:t>
      </w:r>
    </w:p>
    <w:p w:rsidR="005A6D31" w:rsidRDefault="00256517" w:rsidP="001775EE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Ofertę wraz z załącznikami należy przedstawić w języku polskim w formie pisemnej.</w:t>
      </w:r>
    </w:p>
    <w:p w:rsidR="005A6D31" w:rsidRDefault="00256517" w:rsidP="001775EE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powinna zawierać wszystkie niezbędne informacje zgodnie z wymaganiami wobec partnera i zakresu oferty określonymi w niniejszym ogłoszeniu.</w:t>
      </w:r>
    </w:p>
    <w:p w:rsidR="005A6D31" w:rsidRDefault="00256517" w:rsidP="001775EE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oraz wszystkie oświadczenia składane w ramach konkursu powinny być podpisane przez osobę/osoby upoważnione do reprezentowania podmiotu składającego ofertę, zgodnie z zasadą reprezentacji wynikającą z postanowień odpowiednich przepisów prawnych lub prawidłowo spisanego pełnomocnictwa (pełnomocnictwo należy dołączyć do oferty).</w:t>
      </w:r>
    </w:p>
    <w:p w:rsidR="005A6D31" w:rsidRDefault="00256517" w:rsidP="001775EE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powinna być podpisana w sposób umożliwiający identyfikację osoby składającej podpis (np. czytelny podpis składający się z pełnego imienia i nazwiska lub podpis nieczytelny opatrzony pieczęcią imienną).</w:t>
      </w:r>
    </w:p>
    <w:p w:rsidR="00256517" w:rsidRPr="005A6D31" w:rsidRDefault="00256517" w:rsidP="001775EE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Ofertę wraz z załącznikami należy dostarczyć w jednym egzemplarzu w zaklejonej kopercie osobiście lub listownie na adres:</w:t>
      </w:r>
    </w:p>
    <w:p w:rsidR="005A6D31" w:rsidRPr="00256517" w:rsidRDefault="005A6D31" w:rsidP="002565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F6C5E" w:rsidRPr="00B92C22" w:rsidRDefault="00CF6C5E" w:rsidP="002565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2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Adres: </w:t>
      </w:r>
      <w:r w:rsidR="00C439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Podchojny 118</w:t>
      </w:r>
      <w:r w:rsidR="00B92C22" w:rsidRPr="00B92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28-300 Jędrzejów</w:t>
      </w:r>
    </w:p>
    <w:p w:rsidR="00256517" w:rsidRPr="00B92C22" w:rsidRDefault="00256517" w:rsidP="002565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2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adnotacją:</w:t>
      </w:r>
    </w:p>
    <w:p w:rsidR="00256517" w:rsidRPr="00256517" w:rsidRDefault="00256517" w:rsidP="002565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2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„KONKURS NA WYBÓR PARTNERA. Nie otwierać przed </w:t>
      </w:r>
      <w:r w:rsidR="000516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</w:t>
      </w:r>
      <w:r w:rsidR="00CF6C5E" w:rsidRPr="00B92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.06.2019r.</w:t>
      </w:r>
      <w:r w:rsidRPr="00B92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256517" w:rsidRPr="00037489" w:rsidRDefault="00256517" w:rsidP="000374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74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6. Ofertę należy złożyć w terminie do dnia </w:t>
      </w:r>
      <w:r w:rsidR="000516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</w:t>
      </w:r>
      <w:r w:rsidR="00CF6C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2019</w:t>
      </w:r>
      <w:r w:rsidR="00037489" w:rsidRPr="00E64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CF6C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do godziny 9.00.</w:t>
      </w:r>
      <w:r w:rsidRPr="000374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Decyduje data wpływu oferty do jednostki. Oferty, które wpłyną po tym terminie nie będą rozpatrywane.</w:t>
      </w:r>
    </w:p>
    <w:p w:rsidR="00256517" w:rsidRPr="00037489" w:rsidRDefault="00256517" w:rsidP="000374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74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 Po upływie terminu składania ofert, Komisja Konkursowa dokona ich otwarcia, a następnie przeprowadzi czynności badania i oceny złożonych ofert w celu wyboru oferty najkorzystniejszej/ych.</w:t>
      </w:r>
    </w:p>
    <w:p w:rsidR="00256517" w:rsidRPr="00037489" w:rsidRDefault="00256517" w:rsidP="0025651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74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osób do kontaktu w sprawie naboru:</w:t>
      </w:r>
    </w:p>
    <w:p w:rsidR="00256517" w:rsidRDefault="00CF6C5E" w:rsidP="0025651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A2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[imię, nazwisko, mail]</w:t>
      </w:r>
      <w:r w:rsidR="00BF413C" w:rsidRPr="001A2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037489" w:rsidRPr="001A2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tel. </w:t>
      </w:r>
    </w:p>
    <w:p w:rsidR="00CF6C5E" w:rsidRPr="00256517" w:rsidRDefault="00CF6C5E" w:rsidP="002565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6517" w:rsidRPr="00256517" w:rsidRDefault="00256517" w:rsidP="002565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65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PROCEDURA ODWOŁAWCZA:</w:t>
      </w:r>
    </w:p>
    <w:p w:rsidR="00256517" w:rsidRPr="00037489" w:rsidRDefault="00256517" w:rsidP="000374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74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decyzji o rozstrzygnięciu niniejszego konkursu, podmioty, które wezmą w nim udział, będą miały możliwość wniesienia odwołania w terminie 3 dni licząc od dnia publikacji wyniku naboru na stronie internetowej </w:t>
      </w:r>
      <w:r w:rsidR="00C439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Stowarzyszenia Pro Bono</w:t>
      </w:r>
      <w:r w:rsidRPr="000374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Decyduje data wpływu odwołania do </w:t>
      </w:r>
      <w:r w:rsidR="00C439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Siedziby Stowarzyszenie Pro Bono w Podchojnach</w:t>
      </w:r>
      <w:r w:rsidRPr="000374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56517" w:rsidRPr="00037489" w:rsidRDefault="00256517" w:rsidP="000374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74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Podmiot składa odwołanie w formie pisemnej.</w:t>
      </w:r>
    </w:p>
    <w:p w:rsidR="00256517" w:rsidRPr="00037489" w:rsidRDefault="00256517" w:rsidP="000374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A2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Odwołania rozpatruje </w:t>
      </w:r>
      <w:r w:rsidR="00776B21" w:rsidRPr="001A2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</w:t>
      </w:r>
      <w:r w:rsidR="00037489" w:rsidRPr="001A2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56517" w:rsidRPr="00037489" w:rsidRDefault="00256517" w:rsidP="000374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74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Rozstrzygnięcie odwołania jest ostateczne.</w:t>
      </w:r>
    </w:p>
    <w:p w:rsidR="00256517" w:rsidRPr="001A238B" w:rsidRDefault="00256517" w:rsidP="00C4392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74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pozytywnego rozpatrze</w:t>
      </w:r>
      <w:r w:rsidR="00776B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nia odwołania, lista wyłonionego partnera</w:t>
      </w:r>
      <w:r w:rsidRPr="000374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zostanie zaktualizowana, a informacja ta zostanie opubl</w:t>
      </w:r>
      <w:r w:rsidR="001A2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ikowana na stronie internetowej</w:t>
      </w:r>
      <w:r w:rsidR="00C439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43928" w:rsidRPr="001A2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1A238B" w:rsidRPr="001A2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towarzyszenia Pro Bono.</w:t>
      </w:r>
    </w:p>
    <w:p w:rsidR="00256517" w:rsidRPr="00256517" w:rsidRDefault="00256517" w:rsidP="002565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65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DODATKOWE INFORMACJE:</w:t>
      </w:r>
    </w:p>
    <w:p w:rsidR="00256517" w:rsidRPr="00037489" w:rsidRDefault="00256517" w:rsidP="000374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74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wystąpienia przyczyn skutkujących brakiem możliwości zawarcia umowy partnerskiej z wybranym w drodze niniejszego konkursu podmiotem, Ogłaszający konkurs zastrzega sobie prawo zawarcia umowy partnerskiej z podmiotem, którego oferta uzyskała drugą w kolejności najwyższą liczbę punktów.</w:t>
      </w:r>
    </w:p>
    <w:p w:rsidR="00256517" w:rsidRPr="00037489" w:rsidRDefault="00256517" w:rsidP="000374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74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Ogłaszający zastrzega sobie prawo do negocjowania warunków realizacji partnerstwa, rozstrzygnięcia niniejszego konkursu bez wyboru żadnego z oferentów, jaki i do unieważnienia konkursu w każdej chwili bez podania przyczyn.</w:t>
      </w:r>
    </w:p>
    <w:p w:rsidR="00256517" w:rsidRPr="00037489" w:rsidRDefault="00256517" w:rsidP="000374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74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Ogłaszający zastrzega sobie prawo rozwiązania partnerstwa zawiązanego z wybranym oferentem w przypadku niezłożenia projektu w </w:t>
      </w:r>
      <w:r w:rsidR="00042E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konkursie w ramach </w:t>
      </w:r>
      <w:r w:rsidR="006510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Poddziałania 9.2.1</w:t>
      </w:r>
      <w:r w:rsidRPr="000374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5109B" w:rsidRDefault="0065109B" w:rsidP="0065109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Ogłaszający zastrzega sobie prawo do unieważnienia naboru bez podania przyczyny. Jednocześnie nie ponosi odpowiedzialności za koszty jakie poniósł podmiot zainteresowany ogłoszeniem.</w:t>
      </w:r>
    </w:p>
    <w:p w:rsidR="00911F61" w:rsidRPr="00037489" w:rsidRDefault="00256517" w:rsidP="00037489">
      <w:pPr>
        <w:jc w:val="both"/>
      </w:pPr>
      <w:r w:rsidRPr="000374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Ogłaszający konkurs może odstąpić od podpisania umowy partnerskiej, jeżeli środki z Unii Europejskiej, które ogłaszający konkurs zamierzał uzyskać na realizację projektu partnerskiego, zgodnie z celem partnerstwa, nie zostały mu przyznane.</w:t>
      </w:r>
    </w:p>
    <w:sectPr w:rsidR="00911F61" w:rsidRPr="00037489" w:rsidSect="00B31ECA">
      <w:footerReference w:type="default" r:id="rId8"/>
      <w:pgSz w:w="11906" w:h="16838"/>
      <w:pgMar w:top="14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6D7" w:rsidRDefault="001406D7" w:rsidP="00037489">
      <w:pPr>
        <w:spacing w:after="0" w:line="240" w:lineRule="auto"/>
      </w:pPr>
      <w:r>
        <w:separator/>
      </w:r>
    </w:p>
  </w:endnote>
  <w:endnote w:type="continuationSeparator" w:id="1">
    <w:p w:rsidR="001406D7" w:rsidRDefault="001406D7" w:rsidP="0003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5907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37489" w:rsidRDefault="00B9246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037489">
          <w:instrText>PAGE   \* MERGEFORMAT</w:instrText>
        </w:r>
        <w:r>
          <w:fldChar w:fldCharType="separate"/>
        </w:r>
        <w:r w:rsidR="0005163B">
          <w:rPr>
            <w:noProof/>
          </w:rPr>
          <w:t>7</w:t>
        </w:r>
        <w:r>
          <w:fldChar w:fldCharType="end"/>
        </w:r>
        <w:r w:rsidR="00037489">
          <w:t xml:space="preserve"> | </w:t>
        </w:r>
        <w:r w:rsidR="00037489">
          <w:rPr>
            <w:color w:val="7F7F7F" w:themeColor="background1" w:themeShade="7F"/>
            <w:spacing w:val="60"/>
          </w:rPr>
          <w:t>Strona</w:t>
        </w:r>
      </w:p>
    </w:sdtContent>
  </w:sdt>
  <w:p w:rsidR="00037489" w:rsidRDefault="000374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6D7" w:rsidRDefault="001406D7" w:rsidP="00037489">
      <w:pPr>
        <w:spacing w:after="0" w:line="240" w:lineRule="auto"/>
      </w:pPr>
      <w:r>
        <w:separator/>
      </w:r>
    </w:p>
  </w:footnote>
  <w:footnote w:type="continuationSeparator" w:id="1">
    <w:p w:rsidR="001406D7" w:rsidRDefault="001406D7" w:rsidP="00037489">
      <w:pPr>
        <w:spacing w:after="0" w:line="240" w:lineRule="auto"/>
      </w:pPr>
      <w:r>
        <w:continuationSeparator/>
      </w:r>
    </w:p>
  </w:footnote>
  <w:footnote w:id="2">
    <w:p w:rsidR="00C43928" w:rsidRDefault="00C43928">
      <w:pPr>
        <w:pStyle w:val="Tekstprzypisudolnego"/>
      </w:pPr>
      <w:r>
        <w:rPr>
          <w:rStyle w:val="Odwoanieprzypisudolnego"/>
        </w:rPr>
        <w:footnoteRef/>
      </w:r>
      <w:r>
        <w:t xml:space="preserve"> Wykreślić jeśli nie dotyczy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636757B"/>
    <w:multiLevelType w:val="hybridMultilevel"/>
    <w:tmpl w:val="90988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00B7"/>
    <w:multiLevelType w:val="multilevel"/>
    <w:tmpl w:val="28EA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7290A"/>
    <w:multiLevelType w:val="hybridMultilevel"/>
    <w:tmpl w:val="2AD813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63CBC"/>
    <w:multiLevelType w:val="hybridMultilevel"/>
    <w:tmpl w:val="8A74197A"/>
    <w:lvl w:ilvl="0" w:tplc="30D84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1183E"/>
    <w:multiLevelType w:val="hybridMultilevel"/>
    <w:tmpl w:val="7B6C578E"/>
    <w:lvl w:ilvl="0" w:tplc="30D84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F1C8A"/>
    <w:multiLevelType w:val="hybridMultilevel"/>
    <w:tmpl w:val="18605E3A"/>
    <w:lvl w:ilvl="0" w:tplc="30D84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50DF9"/>
    <w:multiLevelType w:val="hybridMultilevel"/>
    <w:tmpl w:val="B1522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438D7"/>
    <w:multiLevelType w:val="hybridMultilevel"/>
    <w:tmpl w:val="91F4B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E24C8"/>
    <w:multiLevelType w:val="hybridMultilevel"/>
    <w:tmpl w:val="A9C8E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60DDA"/>
    <w:multiLevelType w:val="hybridMultilevel"/>
    <w:tmpl w:val="2DCC5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A07A4"/>
    <w:multiLevelType w:val="hybridMultilevel"/>
    <w:tmpl w:val="9200A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00E5D"/>
    <w:multiLevelType w:val="hybridMultilevel"/>
    <w:tmpl w:val="BC8618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343E5"/>
    <w:multiLevelType w:val="hybridMultilevel"/>
    <w:tmpl w:val="E0F46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500BF"/>
    <w:multiLevelType w:val="multilevel"/>
    <w:tmpl w:val="A5CE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F454B4"/>
    <w:multiLevelType w:val="multilevel"/>
    <w:tmpl w:val="8D72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2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13"/>
  </w:num>
  <w:num w:numId="11">
    <w:abstractNumId w:val="4"/>
  </w:num>
  <w:num w:numId="12">
    <w:abstractNumId w:val="8"/>
  </w:num>
  <w:num w:numId="13">
    <w:abstractNumId w:val="11"/>
  </w:num>
  <w:num w:numId="14">
    <w:abstractNumId w:val="0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2427C"/>
    <w:rsid w:val="000041F5"/>
    <w:rsid w:val="000175F5"/>
    <w:rsid w:val="00037489"/>
    <w:rsid w:val="00042E19"/>
    <w:rsid w:val="0005163B"/>
    <w:rsid w:val="0013285F"/>
    <w:rsid w:val="001406D7"/>
    <w:rsid w:val="001775EE"/>
    <w:rsid w:val="001A238B"/>
    <w:rsid w:val="001F49F8"/>
    <w:rsid w:val="00256517"/>
    <w:rsid w:val="00260A60"/>
    <w:rsid w:val="002E3263"/>
    <w:rsid w:val="00310F36"/>
    <w:rsid w:val="003F23EB"/>
    <w:rsid w:val="00406AC7"/>
    <w:rsid w:val="004349CF"/>
    <w:rsid w:val="004B3D59"/>
    <w:rsid w:val="004C5B07"/>
    <w:rsid w:val="004F3F63"/>
    <w:rsid w:val="00503717"/>
    <w:rsid w:val="00516705"/>
    <w:rsid w:val="00547C36"/>
    <w:rsid w:val="005A6D31"/>
    <w:rsid w:val="005F0C2D"/>
    <w:rsid w:val="0065109B"/>
    <w:rsid w:val="00651598"/>
    <w:rsid w:val="006630A1"/>
    <w:rsid w:val="006924D3"/>
    <w:rsid w:val="006D3D0E"/>
    <w:rsid w:val="006F03DA"/>
    <w:rsid w:val="0074206F"/>
    <w:rsid w:val="00776B21"/>
    <w:rsid w:val="007A5F38"/>
    <w:rsid w:val="007C60B5"/>
    <w:rsid w:val="00817E5E"/>
    <w:rsid w:val="00824657"/>
    <w:rsid w:val="00860833"/>
    <w:rsid w:val="008A7B8B"/>
    <w:rsid w:val="008C6EF2"/>
    <w:rsid w:val="00911F61"/>
    <w:rsid w:val="00A6631A"/>
    <w:rsid w:val="00AC7E12"/>
    <w:rsid w:val="00B139AF"/>
    <w:rsid w:val="00B31ECA"/>
    <w:rsid w:val="00B9246B"/>
    <w:rsid w:val="00B92C22"/>
    <w:rsid w:val="00BF413C"/>
    <w:rsid w:val="00C3226B"/>
    <w:rsid w:val="00C43928"/>
    <w:rsid w:val="00C533BC"/>
    <w:rsid w:val="00C62CC1"/>
    <w:rsid w:val="00C72BCE"/>
    <w:rsid w:val="00CB4658"/>
    <w:rsid w:val="00CE7D94"/>
    <w:rsid w:val="00CF6C5E"/>
    <w:rsid w:val="00D07567"/>
    <w:rsid w:val="00D24198"/>
    <w:rsid w:val="00E36928"/>
    <w:rsid w:val="00E5553F"/>
    <w:rsid w:val="00E56558"/>
    <w:rsid w:val="00E644E1"/>
    <w:rsid w:val="00F01615"/>
    <w:rsid w:val="00F20E3F"/>
    <w:rsid w:val="00F2427C"/>
    <w:rsid w:val="00F9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427C"/>
    <w:rPr>
      <w:b/>
      <w:bCs/>
    </w:rPr>
  </w:style>
  <w:style w:type="character" w:styleId="Uwydatnienie">
    <w:name w:val="Emphasis"/>
    <w:basedOn w:val="Domylnaczcionkaakapitu"/>
    <w:uiPriority w:val="20"/>
    <w:qFormat/>
    <w:rsid w:val="00F2427C"/>
    <w:rPr>
      <w:i/>
      <w:iCs/>
    </w:rPr>
  </w:style>
  <w:style w:type="character" w:styleId="Hipercze">
    <w:name w:val="Hyperlink"/>
    <w:basedOn w:val="Domylnaczcionkaakapitu"/>
    <w:uiPriority w:val="99"/>
    <w:unhideWhenUsed/>
    <w:rsid w:val="001775E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75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489"/>
  </w:style>
  <w:style w:type="paragraph" w:styleId="Stopka">
    <w:name w:val="footer"/>
    <w:basedOn w:val="Normalny"/>
    <w:link w:val="StopkaZnak"/>
    <w:uiPriority w:val="99"/>
    <w:unhideWhenUsed/>
    <w:rsid w:val="0003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489"/>
  </w:style>
  <w:style w:type="character" w:styleId="UyteHipercze">
    <w:name w:val="FollowedHyperlink"/>
    <w:basedOn w:val="Domylnaczcionkaakapitu"/>
    <w:uiPriority w:val="99"/>
    <w:semiHidden/>
    <w:unhideWhenUsed/>
    <w:rsid w:val="0074206F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9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9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9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2CAC-9634-42CB-A2F9-4CD3FE58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2366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Jarosz, Karolina</dc:creator>
  <cp:lastModifiedBy>admin</cp:lastModifiedBy>
  <cp:revision>9</cp:revision>
  <cp:lastPrinted>2018-04-18T10:27:00Z</cp:lastPrinted>
  <dcterms:created xsi:type="dcterms:W3CDTF">2019-05-17T09:59:00Z</dcterms:created>
  <dcterms:modified xsi:type="dcterms:W3CDTF">2019-06-05T11:03:00Z</dcterms:modified>
</cp:coreProperties>
</file>